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474" w:type="dxa"/>
        <w:jc w:val="center"/>
        <w:tblLook w:val="01E0" w:firstRow="1" w:lastRow="1" w:firstColumn="1" w:lastColumn="1" w:noHBand="0" w:noVBand="0"/>
      </w:tblPr>
      <w:tblGrid>
        <w:gridCol w:w="6500"/>
        <w:gridCol w:w="7974"/>
      </w:tblGrid>
      <w:tr w:rsidR="00F01128" w:rsidRPr="00276F1B" w:rsidTr="00F01128">
        <w:trPr>
          <w:jc w:val="center"/>
        </w:trPr>
        <w:tc>
          <w:tcPr>
            <w:tcW w:w="6500" w:type="dxa"/>
          </w:tcPr>
          <w:p w:rsidR="00F01128" w:rsidRPr="00C47656" w:rsidRDefault="00F01128" w:rsidP="00392EE9">
            <w:pPr>
              <w:ind w:left="1" w:hanging="77"/>
              <w:jc w:val="center"/>
              <w:rPr>
                <w:b w:val="0"/>
                <w:sz w:val="26"/>
                <w:szCs w:val="26"/>
                <w:lang w:val="es-ES"/>
              </w:rPr>
            </w:pPr>
            <w:r w:rsidRPr="00C47656">
              <w:rPr>
                <w:b w:val="0"/>
                <w:sz w:val="26"/>
                <w:szCs w:val="26"/>
                <w:lang w:val="es-ES"/>
              </w:rPr>
              <w:t>SỞ Y TẾ ĐỒNG THÁP</w:t>
            </w:r>
          </w:p>
        </w:tc>
        <w:tc>
          <w:tcPr>
            <w:tcW w:w="7974" w:type="dxa"/>
          </w:tcPr>
          <w:p w:rsidR="00F01128" w:rsidRPr="00C47656" w:rsidRDefault="00F01128" w:rsidP="005E5BEE">
            <w:pPr>
              <w:ind w:left="8"/>
              <w:jc w:val="center"/>
              <w:rPr>
                <w:sz w:val="26"/>
                <w:szCs w:val="26"/>
                <w:lang w:val="es-ES"/>
              </w:rPr>
            </w:pPr>
            <w:r w:rsidRPr="00C47656">
              <w:rPr>
                <w:sz w:val="26"/>
                <w:szCs w:val="26"/>
                <w:lang w:val="es-ES"/>
              </w:rPr>
              <w:t>CỘNG HÒA XÃ HỘI CHỦ NGHĨA VIỆT NAM</w:t>
            </w:r>
          </w:p>
        </w:tc>
      </w:tr>
      <w:tr w:rsidR="00F01128" w:rsidRPr="00375596" w:rsidTr="00F01128">
        <w:trPr>
          <w:jc w:val="center"/>
        </w:trPr>
        <w:tc>
          <w:tcPr>
            <w:tcW w:w="6500" w:type="dxa"/>
          </w:tcPr>
          <w:p w:rsidR="00F01128" w:rsidRPr="00C47656" w:rsidRDefault="00F01128" w:rsidP="00392EE9">
            <w:pPr>
              <w:ind w:left="1" w:hanging="77"/>
              <w:jc w:val="center"/>
              <w:rPr>
                <w:sz w:val="26"/>
                <w:szCs w:val="26"/>
                <w:lang w:val="es-ES"/>
              </w:rPr>
            </w:pPr>
            <w:r w:rsidRPr="00C47656">
              <w:rPr>
                <w:sz w:val="26"/>
                <w:szCs w:val="26"/>
                <w:lang w:val="es-ES"/>
              </w:rPr>
              <w:t>TRUNG TÂM Y TẾ HUYỆN CHÂU THÀNH</w:t>
            </w:r>
          </w:p>
        </w:tc>
        <w:tc>
          <w:tcPr>
            <w:tcW w:w="7974" w:type="dxa"/>
          </w:tcPr>
          <w:p w:rsidR="00F01128" w:rsidRPr="00C47656" w:rsidRDefault="00F01128" w:rsidP="00C47656">
            <w:pPr>
              <w:ind w:left="8"/>
              <w:jc w:val="center"/>
              <w:rPr>
                <w:sz w:val="26"/>
                <w:szCs w:val="26"/>
              </w:rPr>
            </w:pPr>
            <w:r w:rsidRPr="00C47656">
              <w:rPr>
                <w:sz w:val="26"/>
                <w:szCs w:val="26"/>
              </w:rPr>
              <w:t>Độc lập - Tự do - Hạnh phúc</w:t>
            </w:r>
          </w:p>
        </w:tc>
      </w:tr>
      <w:tr w:rsidR="00F01128" w:rsidRPr="00375596" w:rsidTr="00F01128">
        <w:trPr>
          <w:jc w:val="center"/>
        </w:trPr>
        <w:tc>
          <w:tcPr>
            <w:tcW w:w="6500" w:type="dxa"/>
          </w:tcPr>
          <w:p w:rsidR="00F01128" w:rsidRPr="00C47656" w:rsidRDefault="00F01128" w:rsidP="00392EE9">
            <w:pPr>
              <w:ind w:left="1" w:hanging="77"/>
              <w:jc w:val="center"/>
              <w:rPr>
                <w:b w:val="0"/>
                <w:sz w:val="26"/>
                <w:szCs w:val="26"/>
              </w:rPr>
            </w:pPr>
            <w:r>
              <w:rPr>
                <w:b w:val="0"/>
                <w:noProof/>
                <w:sz w:val="26"/>
                <w:szCs w:val="26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1" type="#_x0000_t32" style="position:absolute;left:0;text-align:left;margin-left:92pt;margin-top:6.4pt;width:123pt;height:0;z-index:251663360;mso-position-horizontal-relative:text;mso-position-vertical-relative:text" o:connectortype="straight"/>
              </w:pict>
            </w:r>
          </w:p>
        </w:tc>
        <w:tc>
          <w:tcPr>
            <w:tcW w:w="7974" w:type="dxa"/>
          </w:tcPr>
          <w:p w:rsidR="00F01128" w:rsidRPr="00C47656" w:rsidRDefault="00F01128" w:rsidP="005E5BEE">
            <w:pPr>
              <w:ind w:left="8"/>
              <w:jc w:val="center"/>
              <w:rPr>
                <w:b w:val="0"/>
                <w:sz w:val="26"/>
                <w:szCs w:val="26"/>
              </w:rPr>
            </w:pPr>
            <w:r>
              <w:rPr>
                <w:b w:val="0"/>
                <w:noProof/>
                <w:sz w:val="26"/>
                <w:szCs w:val="26"/>
              </w:rPr>
              <w:pict>
                <v:line id="_x0000_s1030" style="position:absolute;left:0;text-align:left;z-index:251662336;mso-position-horizontal-relative:text;mso-position-vertical-relative:text" from="114pt,6.65pt" to="270.75pt,6.65pt"/>
              </w:pict>
            </w:r>
          </w:p>
        </w:tc>
      </w:tr>
      <w:tr w:rsidR="00F01128" w:rsidRPr="00375596" w:rsidTr="00F01128">
        <w:trPr>
          <w:jc w:val="center"/>
        </w:trPr>
        <w:tc>
          <w:tcPr>
            <w:tcW w:w="6500" w:type="dxa"/>
          </w:tcPr>
          <w:p w:rsidR="00F01128" w:rsidRPr="00F01128" w:rsidRDefault="00F01128" w:rsidP="00D30899">
            <w:pPr>
              <w:ind w:left="1" w:hanging="77"/>
              <w:jc w:val="center"/>
              <w:rPr>
                <w:b w:val="0"/>
              </w:rPr>
            </w:pPr>
            <w:r w:rsidRPr="00F01128">
              <w:rPr>
                <w:b w:val="0"/>
              </w:rPr>
              <w:t>Số:            /BC-TTYT</w:t>
            </w:r>
          </w:p>
        </w:tc>
        <w:tc>
          <w:tcPr>
            <w:tcW w:w="7974" w:type="dxa"/>
          </w:tcPr>
          <w:p w:rsidR="00F01128" w:rsidRPr="00F01128" w:rsidRDefault="00F01128" w:rsidP="00F01128">
            <w:pPr>
              <w:ind w:left="8"/>
              <w:jc w:val="center"/>
              <w:rPr>
                <w:b w:val="0"/>
                <w:i/>
              </w:rPr>
            </w:pPr>
            <w:r w:rsidRPr="00F01128">
              <w:rPr>
                <w:b w:val="0"/>
                <w:i/>
              </w:rPr>
              <w:t xml:space="preserve">Châu Thành, ngày  </w:t>
            </w:r>
            <w:r w:rsidR="00CD0A8B">
              <w:rPr>
                <w:b w:val="0"/>
                <w:i/>
              </w:rPr>
              <w:t xml:space="preserve">  </w:t>
            </w:r>
            <w:r w:rsidRPr="00F01128">
              <w:rPr>
                <w:b w:val="0"/>
                <w:i/>
              </w:rPr>
              <w:t xml:space="preserve">    tháng 6 năm 2022</w:t>
            </w:r>
          </w:p>
        </w:tc>
      </w:tr>
    </w:tbl>
    <w:p w:rsidR="00C47656" w:rsidRPr="00C47656" w:rsidRDefault="00C47656" w:rsidP="00F01128">
      <w:pPr>
        <w:spacing w:before="240"/>
        <w:jc w:val="center"/>
        <w:rPr>
          <w:bCs/>
          <w:color w:val="000000"/>
          <w:sz w:val="30"/>
          <w:szCs w:val="30"/>
        </w:rPr>
      </w:pPr>
      <w:r w:rsidRPr="00C47656">
        <w:rPr>
          <w:bCs/>
          <w:color w:val="000000"/>
          <w:sz w:val="30"/>
          <w:szCs w:val="30"/>
        </w:rPr>
        <w:t>BÁO CÁO</w:t>
      </w:r>
    </w:p>
    <w:p w:rsidR="00F87C93" w:rsidRDefault="00C45FE4" w:rsidP="00C47656">
      <w:pPr>
        <w:jc w:val="center"/>
        <w:rPr>
          <w:bCs/>
          <w:color w:val="000000"/>
        </w:rPr>
      </w:pPr>
      <w:r w:rsidRPr="00B97186">
        <w:rPr>
          <w:bCs/>
          <w:color w:val="000000"/>
        </w:rPr>
        <w:t>TỔNG HỢP KẾT QUẢ</w:t>
      </w:r>
      <w:r w:rsidRPr="00C5564F">
        <w:rPr>
          <w:bCs/>
          <w:color w:val="000000"/>
        </w:rPr>
        <w:t xml:space="preserve"> XỬ LÝ THÔNG TIN PHẢN ÁNH CỦA NGƯỜI DÂN </w:t>
      </w:r>
    </w:p>
    <w:p w:rsidR="00C729F7" w:rsidRDefault="00C45FE4" w:rsidP="00F87C93">
      <w:pPr>
        <w:spacing w:after="480"/>
        <w:jc w:val="center"/>
      </w:pPr>
      <w:r w:rsidRPr="00C5564F">
        <w:rPr>
          <w:bCs/>
          <w:color w:val="000000"/>
        </w:rPr>
        <w:t xml:space="preserve">VỀ </w:t>
      </w:r>
      <w:r w:rsidR="00F01128">
        <w:rPr>
          <w:bCs/>
          <w:noProof/>
          <w:color w:val="000000"/>
        </w:rPr>
        <w:pict>
          <v:shape id="_x0000_s1032" type="#_x0000_t32" style="position:absolute;left:0;text-align:left;margin-left:295.8pt;margin-top:19.3pt;width:132.5pt;height:0;z-index:251664384;mso-position-horizontal-relative:text;mso-position-vertical-relative:text" o:connectortype="straight"/>
        </w:pict>
      </w:r>
      <w:r w:rsidRPr="00C5564F">
        <w:rPr>
          <w:bCs/>
          <w:color w:val="000000"/>
        </w:rPr>
        <w:t>ĐƯỜNG DÂY NÓNG NGÀNH</w:t>
      </w:r>
      <w:r w:rsidR="00F97A3A">
        <w:rPr>
          <w:bCs/>
          <w:color w:val="000000"/>
        </w:rPr>
        <w:t xml:space="preserve"> </w:t>
      </w:r>
      <w:r w:rsidRPr="00C5564F">
        <w:rPr>
          <w:bCs/>
          <w:color w:val="000000"/>
        </w:rPr>
        <w:t>Y TẾ</w:t>
      </w:r>
      <w:r w:rsidR="00383943">
        <w:rPr>
          <w:bCs/>
          <w:color w:val="000000"/>
        </w:rPr>
        <w:t xml:space="preserve"> </w:t>
      </w:r>
      <w:r w:rsidR="00160E33">
        <w:rPr>
          <w:bCs/>
          <w:color w:val="000000"/>
        </w:rPr>
        <w:t>0</w:t>
      </w:r>
      <w:r w:rsidR="003F1A6B">
        <w:rPr>
          <w:bCs/>
          <w:color w:val="000000"/>
        </w:rPr>
        <w:t>6 THÁNG ĐẦU NĂM 2022</w:t>
      </w:r>
      <w:bookmarkStart w:id="0" w:name="_GoBack"/>
      <w:bookmarkEnd w:id="0"/>
    </w:p>
    <w:tbl>
      <w:tblPr>
        <w:tblW w:w="14247" w:type="dxa"/>
        <w:jc w:val="center"/>
        <w:tblLook w:val="04A0" w:firstRow="1" w:lastRow="0" w:firstColumn="1" w:lastColumn="0" w:noHBand="0" w:noVBand="1"/>
      </w:tblPr>
      <w:tblGrid>
        <w:gridCol w:w="590"/>
        <w:gridCol w:w="1973"/>
        <w:gridCol w:w="1202"/>
        <w:gridCol w:w="1102"/>
        <w:gridCol w:w="1021"/>
        <w:gridCol w:w="834"/>
        <w:gridCol w:w="1118"/>
        <w:gridCol w:w="948"/>
        <w:gridCol w:w="697"/>
        <w:gridCol w:w="853"/>
        <w:gridCol w:w="979"/>
        <w:gridCol w:w="1084"/>
        <w:gridCol w:w="882"/>
        <w:gridCol w:w="964"/>
      </w:tblGrid>
      <w:tr w:rsidR="00C5564F" w:rsidRPr="00C5564F" w:rsidTr="00F01128">
        <w:trPr>
          <w:trHeight w:val="70"/>
          <w:jc w:val="center"/>
        </w:trPr>
        <w:tc>
          <w:tcPr>
            <w:tcW w:w="5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64F" w:rsidRPr="00C5564F" w:rsidRDefault="00C5564F" w:rsidP="00C47656">
            <w:pPr>
              <w:jc w:val="center"/>
              <w:rPr>
                <w:bCs/>
              </w:rPr>
            </w:pPr>
            <w:r w:rsidRPr="00C5564F">
              <w:rPr>
                <w:bCs/>
              </w:rPr>
              <w:t>TT</w:t>
            </w:r>
          </w:p>
        </w:tc>
        <w:tc>
          <w:tcPr>
            <w:tcW w:w="19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64F" w:rsidRPr="00C5564F" w:rsidRDefault="00C5564F" w:rsidP="00C47656">
            <w:pPr>
              <w:jc w:val="center"/>
              <w:rPr>
                <w:bCs/>
              </w:rPr>
            </w:pPr>
            <w:r w:rsidRPr="00C5564F">
              <w:rPr>
                <w:bCs/>
              </w:rPr>
              <w:t>Đơn vị</w:t>
            </w:r>
          </w:p>
        </w:tc>
        <w:tc>
          <w:tcPr>
            <w:tcW w:w="12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64F" w:rsidRPr="00C5564F" w:rsidRDefault="00C5564F" w:rsidP="00C47656">
            <w:pPr>
              <w:jc w:val="center"/>
              <w:rPr>
                <w:bCs/>
              </w:rPr>
            </w:pPr>
            <w:r w:rsidRPr="00C5564F">
              <w:rPr>
                <w:bCs/>
              </w:rPr>
              <w:t>Tổng số cuộc gọi phản ánh đến đường dây nóng</w:t>
            </w:r>
          </w:p>
        </w:tc>
        <w:tc>
          <w:tcPr>
            <w:tcW w:w="11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64F" w:rsidRPr="00C5564F" w:rsidRDefault="00C5564F" w:rsidP="00C47656">
            <w:pPr>
              <w:jc w:val="center"/>
              <w:rPr>
                <w:bCs/>
              </w:rPr>
            </w:pPr>
            <w:r w:rsidRPr="00C5564F">
              <w:rPr>
                <w:bCs/>
              </w:rPr>
              <w:t>Số phản ánh đúng phạm vi tiếp nhận</w:t>
            </w:r>
          </w:p>
        </w:tc>
        <w:tc>
          <w:tcPr>
            <w:tcW w:w="10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64F" w:rsidRPr="00C5564F" w:rsidRDefault="00C5564F" w:rsidP="00C47656">
            <w:pPr>
              <w:jc w:val="center"/>
              <w:rPr>
                <w:bCs/>
              </w:rPr>
            </w:pPr>
            <w:r w:rsidRPr="00C5564F">
              <w:rPr>
                <w:bCs/>
              </w:rPr>
              <w:t>Số phản ánh không đúng phạm vi tiếp nhận</w:t>
            </w:r>
          </w:p>
        </w:tc>
        <w:tc>
          <w:tcPr>
            <w:tcW w:w="7412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564F" w:rsidRPr="00C5564F" w:rsidRDefault="00C5564F" w:rsidP="00C47656">
            <w:pPr>
              <w:jc w:val="center"/>
              <w:rPr>
                <w:bCs/>
              </w:rPr>
            </w:pPr>
            <w:r w:rsidRPr="00C5564F">
              <w:rPr>
                <w:bCs/>
              </w:rPr>
              <w:t>Số phản ánh được xử lý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64F" w:rsidRPr="00C5564F" w:rsidRDefault="00C5564F" w:rsidP="00C47656">
            <w:pPr>
              <w:jc w:val="center"/>
              <w:rPr>
                <w:bCs/>
                <w:color w:val="000000"/>
              </w:rPr>
            </w:pPr>
            <w:r w:rsidRPr="00C5564F">
              <w:rPr>
                <w:bCs/>
                <w:color w:val="000000"/>
              </w:rPr>
              <w:t>Số phản ánh không được xử lý</w:t>
            </w:r>
          </w:p>
        </w:tc>
      </w:tr>
      <w:tr w:rsidR="00C5564F" w:rsidRPr="00C5564F" w:rsidTr="00F01128">
        <w:trPr>
          <w:trHeight w:val="70"/>
          <w:jc w:val="center"/>
        </w:trPr>
        <w:tc>
          <w:tcPr>
            <w:tcW w:w="5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564F" w:rsidRPr="00C5564F" w:rsidRDefault="00C5564F" w:rsidP="00C47656">
            <w:pPr>
              <w:rPr>
                <w:bCs/>
              </w:rPr>
            </w:pPr>
          </w:p>
        </w:tc>
        <w:tc>
          <w:tcPr>
            <w:tcW w:w="19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564F" w:rsidRPr="00C5564F" w:rsidRDefault="00C5564F" w:rsidP="00C47656">
            <w:pPr>
              <w:rPr>
                <w:bCs/>
              </w:rPr>
            </w:pPr>
          </w:p>
        </w:tc>
        <w:tc>
          <w:tcPr>
            <w:tcW w:w="12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564F" w:rsidRPr="00C5564F" w:rsidRDefault="00C5564F" w:rsidP="00C47656">
            <w:pPr>
              <w:rPr>
                <w:bCs/>
              </w:rPr>
            </w:pPr>
          </w:p>
        </w:tc>
        <w:tc>
          <w:tcPr>
            <w:tcW w:w="11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564F" w:rsidRPr="00C5564F" w:rsidRDefault="00C5564F" w:rsidP="00C47656">
            <w:pPr>
              <w:rPr>
                <w:bCs/>
              </w:rPr>
            </w:pPr>
          </w:p>
        </w:tc>
        <w:tc>
          <w:tcPr>
            <w:tcW w:w="10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564F" w:rsidRPr="00C5564F" w:rsidRDefault="00C5564F" w:rsidP="00C47656">
            <w:pPr>
              <w:rPr>
                <w:bCs/>
              </w:rPr>
            </w:pPr>
          </w:p>
        </w:tc>
        <w:tc>
          <w:tcPr>
            <w:tcW w:w="360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564F" w:rsidRPr="00C5564F" w:rsidRDefault="00C5564F" w:rsidP="00C47656">
            <w:pPr>
              <w:jc w:val="center"/>
              <w:rPr>
                <w:bCs/>
              </w:rPr>
            </w:pPr>
            <w:r w:rsidRPr="00C5564F">
              <w:rPr>
                <w:bCs/>
              </w:rPr>
              <w:t>Xử lý cán bộ, nhân viên y tế</w:t>
            </w:r>
          </w:p>
        </w:tc>
        <w:tc>
          <w:tcPr>
            <w:tcW w:w="8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64F" w:rsidRPr="00C5564F" w:rsidRDefault="00C5564F" w:rsidP="00C47656">
            <w:pPr>
              <w:jc w:val="center"/>
              <w:rPr>
                <w:bCs/>
              </w:rPr>
            </w:pPr>
            <w:r w:rsidRPr="00C5564F">
              <w:rPr>
                <w:bCs/>
              </w:rPr>
              <w:t>Cải tiến quy trình KCB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64F" w:rsidRPr="00C5564F" w:rsidRDefault="00C5564F" w:rsidP="00C47656">
            <w:pPr>
              <w:jc w:val="center"/>
              <w:rPr>
                <w:bCs/>
                <w:color w:val="000000"/>
              </w:rPr>
            </w:pPr>
            <w:r w:rsidRPr="00C5564F">
              <w:rPr>
                <w:bCs/>
                <w:color w:val="000000"/>
              </w:rPr>
              <w:t>Cải thiện CSVC</w:t>
            </w:r>
          </w:p>
        </w:tc>
        <w:tc>
          <w:tcPr>
            <w:tcW w:w="108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64F" w:rsidRPr="00C5564F" w:rsidRDefault="00C5564F" w:rsidP="00C47656">
            <w:pPr>
              <w:jc w:val="center"/>
              <w:rPr>
                <w:bCs/>
                <w:color w:val="000000"/>
              </w:rPr>
            </w:pPr>
            <w:r w:rsidRPr="00C5564F">
              <w:rPr>
                <w:bCs/>
                <w:color w:val="000000"/>
              </w:rPr>
              <w:t>Khen thưởng</w:t>
            </w:r>
          </w:p>
        </w:tc>
        <w:tc>
          <w:tcPr>
            <w:tcW w:w="88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64F" w:rsidRPr="00C5564F" w:rsidRDefault="00C5564F" w:rsidP="00C47656">
            <w:pPr>
              <w:jc w:val="center"/>
              <w:rPr>
                <w:bCs/>
                <w:color w:val="000000"/>
              </w:rPr>
            </w:pPr>
            <w:r w:rsidRPr="00C5564F">
              <w:rPr>
                <w:bCs/>
                <w:color w:val="000000"/>
              </w:rPr>
              <w:t>Khác</w:t>
            </w: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564F" w:rsidRPr="00C5564F" w:rsidRDefault="00C5564F" w:rsidP="00C47656">
            <w:pPr>
              <w:rPr>
                <w:bCs/>
                <w:color w:val="000000"/>
              </w:rPr>
            </w:pPr>
          </w:p>
        </w:tc>
      </w:tr>
      <w:tr w:rsidR="00C5564F" w:rsidRPr="00C5564F" w:rsidTr="00F01128">
        <w:trPr>
          <w:trHeight w:val="70"/>
          <w:jc w:val="center"/>
        </w:trPr>
        <w:tc>
          <w:tcPr>
            <w:tcW w:w="5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564F" w:rsidRPr="00C5564F" w:rsidRDefault="00C5564F" w:rsidP="00C47656">
            <w:pPr>
              <w:rPr>
                <w:bCs/>
              </w:rPr>
            </w:pPr>
          </w:p>
        </w:tc>
        <w:tc>
          <w:tcPr>
            <w:tcW w:w="19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564F" w:rsidRPr="00C5564F" w:rsidRDefault="00C5564F" w:rsidP="00C47656">
            <w:pPr>
              <w:rPr>
                <w:bCs/>
              </w:rPr>
            </w:pPr>
          </w:p>
        </w:tc>
        <w:tc>
          <w:tcPr>
            <w:tcW w:w="12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564F" w:rsidRPr="00C5564F" w:rsidRDefault="00C5564F" w:rsidP="00C47656">
            <w:pPr>
              <w:rPr>
                <w:bCs/>
              </w:rPr>
            </w:pPr>
          </w:p>
        </w:tc>
        <w:tc>
          <w:tcPr>
            <w:tcW w:w="11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564F" w:rsidRPr="00C5564F" w:rsidRDefault="00C5564F" w:rsidP="00C47656">
            <w:pPr>
              <w:rPr>
                <w:bCs/>
              </w:rPr>
            </w:pPr>
          </w:p>
        </w:tc>
        <w:tc>
          <w:tcPr>
            <w:tcW w:w="10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564F" w:rsidRPr="00C5564F" w:rsidRDefault="00C5564F" w:rsidP="00C47656">
            <w:pPr>
              <w:rPr>
                <w:bCs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64F" w:rsidRPr="00C5564F" w:rsidRDefault="00C5564F" w:rsidP="00C47656">
            <w:pPr>
              <w:jc w:val="center"/>
              <w:rPr>
                <w:bCs/>
                <w:color w:val="000000"/>
              </w:rPr>
            </w:pPr>
            <w:r w:rsidRPr="00C5564F">
              <w:rPr>
                <w:bCs/>
                <w:color w:val="000000"/>
              </w:rPr>
              <w:t>Nghỉ việc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64F" w:rsidRPr="00C5564F" w:rsidRDefault="00C5564F" w:rsidP="00C47656">
            <w:pPr>
              <w:jc w:val="center"/>
              <w:rPr>
                <w:bCs/>
                <w:color w:val="000000"/>
              </w:rPr>
            </w:pPr>
            <w:r w:rsidRPr="00C5564F">
              <w:rPr>
                <w:bCs/>
                <w:color w:val="000000"/>
              </w:rPr>
              <w:t>Điều chuyển sang bộ phận khác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564F" w:rsidRPr="00C5564F" w:rsidRDefault="00C5564F" w:rsidP="00C47656">
            <w:pPr>
              <w:jc w:val="center"/>
              <w:rPr>
                <w:bCs/>
                <w:color w:val="000000"/>
              </w:rPr>
            </w:pPr>
            <w:r w:rsidRPr="00C5564F">
              <w:rPr>
                <w:bCs/>
                <w:color w:val="000000"/>
              </w:rPr>
              <w:t>Khiển trách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64F" w:rsidRPr="00C5564F" w:rsidRDefault="00C5564F" w:rsidP="00C47656">
            <w:pPr>
              <w:jc w:val="center"/>
              <w:rPr>
                <w:bCs/>
              </w:rPr>
            </w:pPr>
            <w:r w:rsidRPr="00C5564F">
              <w:rPr>
                <w:bCs/>
              </w:rPr>
              <w:t>Cắt thi đua</w:t>
            </w:r>
          </w:p>
        </w:tc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564F" w:rsidRPr="00C5564F" w:rsidRDefault="00C5564F" w:rsidP="00C47656">
            <w:pPr>
              <w:rPr>
                <w:bCs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564F" w:rsidRPr="00C5564F" w:rsidRDefault="00C5564F" w:rsidP="00C47656">
            <w:pPr>
              <w:rPr>
                <w:bCs/>
                <w:color w:val="000000"/>
              </w:rPr>
            </w:pPr>
          </w:p>
        </w:tc>
        <w:tc>
          <w:tcPr>
            <w:tcW w:w="10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564F" w:rsidRPr="00C5564F" w:rsidRDefault="00C5564F" w:rsidP="00C47656">
            <w:pPr>
              <w:rPr>
                <w:bCs/>
                <w:color w:val="000000"/>
              </w:rPr>
            </w:pPr>
          </w:p>
        </w:tc>
        <w:tc>
          <w:tcPr>
            <w:tcW w:w="8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564F" w:rsidRPr="00C5564F" w:rsidRDefault="00C5564F" w:rsidP="00C47656">
            <w:pPr>
              <w:rPr>
                <w:bCs/>
                <w:color w:val="000000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564F" w:rsidRPr="00C5564F" w:rsidRDefault="00C5564F" w:rsidP="00C47656">
            <w:pPr>
              <w:rPr>
                <w:bCs/>
                <w:color w:val="000000"/>
              </w:rPr>
            </w:pPr>
          </w:p>
        </w:tc>
      </w:tr>
      <w:tr w:rsidR="00C5564F" w:rsidRPr="00C5564F" w:rsidTr="00F01128">
        <w:trPr>
          <w:trHeight w:val="70"/>
          <w:jc w:val="center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564F" w:rsidRPr="00C5564F" w:rsidRDefault="00C5564F" w:rsidP="00C47656">
            <w:pPr>
              <w:jc w:val="center"/>
              <w:rPr>
                <w:b w:val="0"/>
              </w:rPr>
            </w:pPr>
            <w:r w:rsidRPr="00C5564F">
              <w:rPr>
                <w:b w:val="0"/>
              </w:rPr>
              <w:t>1</w:t>
            </w:r>
          </w:p>
        </w:tc>
        <w:tc>
          <w:tcPr>
            <w:tcW w:w="1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64F" w:rsidRPr="00C5564F" w:rsidRDefault="00B32766" w:rsidP="00F01128">
            <w:pPr>
              <w:rPr>
                <w:b w:val="0"/>
                <w:color w:val="000000"/>
              </w:rPr>
            </w:pPr>
            <w:r>
              <w:rPr>
                <w:b w:val="0"/>
                <w:color w:val="000000"/>
              </w:rPr>
              <w:t>Trung tâm Y tế</w:t>
            </w:r>
            <w:r w:rsidR="00F01128">
              <w:rPr>
                <w:b w:val="0"/>
                <w:color w:val="000000"/>
              </w:rPr>
              <w:t xml:space="preserve"> H.</w:t>
            </w:r>
            <w:r>
              <w:rPr>
                <w:b w:val="0"/>
                <w:color w:val="000000"/>
              </w:rPr>
              <w:t xml:space="preserve"> Châu Thành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64F" w:rsidRPr="00C5564F" w:rsidRDefault="00D371EB" w:rsidP="00C47656">
            <w:pPr>
              <w:jc w:val="center"/>
              <w:rPr>
                <w:b w:val="0"/>
                <w:color w:val="000000"/>
              </w:rPr>
            </w:pPr>
            <w:r>
              <w:rPr>
                <w:b w:val="0"/>
                <w:color w:val="000000"/>
              </w:rPr>
              <w:t>00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64F" w:rsidRPr="00C5564F" w:rsidRDefault="00D371EB" w:rsidP="00C47656">
            <w:pPr>
              <w:jc w:val="center"/>
              <w:rPr>
                <w:b w:val="0"/>
                <w:color w:val="000000"/>
              </w:rPr>
            </w:pPr>
            <w:r>
              <w:rPr>
                <w:b w:val="0"/>
                <w:color w:val="000000"/>
              </w:rPr>
              <w:t>00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64F" w:rsidRPr="00C5564F" w:rsidRDefault="00C5564F" w:rsidP="00C47656">
            <w:pPr>
              <w:jc w:val="center"/>
              <w:rPr>
                <w:b w:val="0"/>
                <w:color w:val="000000"/>
              </w:rPr>
            </w:pPr>
            <w:r w:rsidRPr="00C5564F">
              <w:rPr>
                <w:b w:val="0"/>
                <w:color w:val="000000"/>
              </w:rPr>
              <w:t>0</w:t>
            </w:r>
          </w:p>
        </w:tc>
        <w:tc>
          <w:tcPr>
            <w:tcW w:w="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64F" w:rsidRPr="00C5564F" w:rsidRDefault="00C5564F" w:rsidP="00C47656">
            <w:pPr>
              <w:jc w:val="center"/>
              <w:rPr>
                <w:b w:val="0"/>
                <w:color w:val="000000"/>
              </w:rPr>
            </w:pPr>
            <w:r w:rsidRPr="00C5564F">
              <w:rPr>
                <w:b w:val="0"/>
                <w:color w:val="000000"/>
              </w:rPr>
              <w:t>0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64F" w:rsidRPr="00C5564F" w:rsidRDefault="00C5564F" w:rsidP="00C47656">
            <w:pPr>
              <w:jc w:val="center"/>
              <w:rPr>
                <w:b w:val="0"/>
                <w:color w:val="000000"/>
              </w:rPr>
            </w:pPr>
            <w:r w:rsidRPr="00C5564F">
              <w:rPr>
                <w:b w:val="0"/>
                <w:color w:val="000000"/>
              </w:rPr>
              <w:t>0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64F" w:rsidRPr="00C5564F" w:rsidRDefault="00C5564F" w:rsidP="00C47656">
            <w:pPr>
              <w:jc w:val="center"/>
              <w:rPr>
                <w:b w:val="0"/>
                <w:color w:val="000000"/>
              </w:rPr>
            </w:pPr>
            <w:r w:rsidRPr="00C5564F">
              <w:rPr>
                <w:b w:val="0"/>
                <w:color w:val="000000"/>
              </w:rPr>
              <w:t>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64F" w:rsidRPr="00C5564F" w:rsidRDefault="00C5564F" w:rsidP="00C47656">
            <w:pPr>
              <w:jc w:val="center"/>
              <w:rPr>
                <w:b w:val="0"/>
                <w:color w:val="000000"/>
              </w:rPr>
            </w:pPr>
            <w:r w:rsidRPr="00C5564F">
              <w:rPr>
                <w:b w:val="0"/>
                <w:color w:val="000000"/>
              </w:rPr>
              <w:t>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64F" w:rsidRPr="00C5564F" w:rsidRDefault="00C5564F" w:rsidP="00C47656">
            <w:pPr>
              <w:jc w:val="center"/>
              <w:rPr>
                <w:b w:val="0"/>
                <w:color w:val="000000"/>
              </w:rPr>
            </w:pPr>
            <w:r w:rsidRPr="00C5564F">
              <w:rPr>
                <w:b w:val="0"/>
                <w:color w:val="000000"/>
              </w:rPr>
              <w:t>0</w:t>
            </w:r>
            <w:r w:rsidR="007B556D">
              <w:rPr>
                <w:b w:val="0"/>
                <w:color w:val="000000"/>
              </w:rPr>
              <w:t>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64F" w:rsidRPr="00C5564F" w:rsidRDefault="00C5564F" w:rsidP="00C47656">
            <w:pPr>
              <w:jc w:val="center"/>
              <w:rPr>
                <w:b w:val="0"/>
                <w:color w:val="000000"/>
              </w:rPr>
            </w:pPr>
            <w:r w:rsidRPr="00C5564F">
              <w:rPr>
                <w:b w:val="0"/>
                <w:color w:val="000000"/>
              </w:rPr>
              <w:t>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64F" w:rsidRPr="00C5564F" w:rsidRDefault="00C5564F" w:rsidP="00C47656">
            <w:pPr>
              <w:jc w:val="center"/>
              <w:rPr>
                <w:b w:val="0"/>
                <w:color w:val="000000"/>
              </w:rPr>
            </w:pPr>
            <w:r w:rsidRPr="00C5564F">
              <w:rPr>
                <w:b w:val="0"/>
                <w:color w:val="000000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64F" w:rsidRPr="00C5564F" w:rsidRDefault="00AB61CE" w:rsidP="00C47656">
            <w:pPr>
              <w:jc w:val="center"/>
              <w:rPr>
                <w:b w:val="0"/>
              </w:rPr>
            </w:pPr>
            <w:r>
              <w:rPr>
                <w:b w:val="0"/>
              </w:rPr>
              <w:t>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64F" w:rsidRPr="00C5564F" w:rsidRDefault="00C5564F" w:rsidP="00C47656">
            <w:pPr>
              <w:jc w:val="center"/>
              <w:rPr>
                <w:b w:val="0"/>
                <w:color w:val="000000"/>
              </w:rPr>
            </w:pPr>
            <w:r w:rsidRPr="00C5564F">
              <w:rPr>
                <w:b w:val="0"/>
                <w:color w:val="000000"/>
              </w:rPr>
              <w:t>0</w:t>
            </w:r>
          </w:p>
        </w:tc>
      </w:tr>
      <w:tr w:rsidR="00C5564F" w:rsidRPr="00C5564F" w:rsidTr="00F01128">
        <w:trPr>
          <w:trHeight w:val="70"/>
          <w:jc w:val="center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564F" w:rsidRPr="00C5564F" w:rsidRDefault="00C5564F" w:rsidP="00C47656">
            <w:pPr>
              <w:jc w:val="center"/>
              <w:rPr>
                <w:bCs/>
              </w:rPr>
            </w:pPr>
            <w:r w:rsidRPr="00C5564F">
              <w:rPr>
                <w:bCs/>
              </w:rPr>
              <w:t> 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564F" w:rsidRPr="00C5564F" w:rsidRDefault="00C5564F" w:rsidP="00C47656">
            <w:pPr>
              <w:jc w:val="center"/>
              <w:rPr>
                <w:bCs/>
              </w:rPr>
            </w:pPr>
            <w:r w:rsidRPr="00C5564F">
              <w:rPr>
                <w:bCs/>
              </w:rPr>
              <w:t>Cộng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64F" w:rsidRPr="00C5564F" w:rsidRDefault="003F1A6B" w:rsidP="00C4765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564F" w:rsidRPr="00C5564F" w:rsidRDefault="003F1A6B" w:rsidP="00C47656">
            <w:pPr>
              <w:jc w:val="center"/>
            </w:pPr>
            <w:r>
              <w:t>01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64F" w:rsidRPr="00C5564F" w:rsidRDefault="00C5564F" w:rsidP="00C47656">
            <w:pPr>
              <w:jc w:val="center"/>
            </w:pPr>
            <w:r w:rsidRPr="00C5564F">
              <w:t>0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64F" w:rsidRPr="00C5564F" w:rsidRDefault="00C5564F" w:rsidP="00C47656">
            <w:pPr>
              <w:jc w:val="center"/>
              <w:rPr>
                <w:color w:val="000000"/>
              </w:rPr>
            </w:pPr>
            <w:r w:rsidRPr="00C5564F">
              <w:rPr>
                <w:color w:val="000000"/>
              </w:rPr>
              <w:t>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64F" w:rsidRPr="00C5564F" w:rsidRDefault="00C5564F" w:rsidP="00C47656">
            <w:pPr>
              <w:jc w:val="center"/>
              <w:rPr>
                <w:color w:val="000000"/>
              </w:rPr>
            </w:pPr>
            <w:r w:rsidRPr="00C5564F">
              <w:rPr>
                <w:color w:val="000000"/>
              </w:rPr>
              <w:t>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64F" w:rsidRPr="00C5564F" w:rsidRDefault="00C5564F" w:rsidP="00C47656">
            <w:pPr>
              <w:jc w:val="center"/>
              <w:rPr>
                <w:color w:val="000000"/>
              </w:rPr>
            </w:pPr>
            <w:r w:rsidRPr="00C5564F">
              <w:rPr>
                <w:color w:val="000000"/>
              </w:rPr>
              <w:t>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64F" w:rsidRPr="00C5564F" w:rsidRDefault="00C5564F" w:rsidP="00C47656">
            <w:pPr>
              <w:jc w:val="center"/>
              <w:rPr>
                <w:color w:val="000000"/>
              </w:rPr>
            </w:pPr>
            <w:r w:rsidRPr="00C5564F">
              <w:rPr>
                <w:color w:val="000000"/>
              </w:rPr>
              <w:t>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64F" w:rsidRPr="00C5564F" w:rsidRDefault="00C5564F" w:rsidP="00C47656">
            <w:pPr>
              <w:jc w:val="center"/>
              <w:rPr>
                <w:color w:val="000000"/>
              </w:rPr>
            </w:pPr>
            <w:r w:rsidRPr="00C5564F">
              <w:rPr>
                <w:color w:val="000000"/>
              </w:rPr>
              <w:t>0</w:t>
            </w:r>
            <w:r w:rsidR="007B556D">
              <w:rPr>
                <w:color w:val="000000"/>
              </w:rPr>
              <w:t>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64F" w:rsidRPr="00C5564F" w:rsidRDefault="00C5564F" w:rsidP="00C47656">
            <w:pPr>
              <w:jc w:val="center"/>
              <w:rPr>
                <w:color w:val="000000"/>
              </w:rPr>
            </w:pPr>
            <w:r w:rsidRPr="00C5564F">
              <w:rPr>
                <w:color w:val="000000"/>
              </w:rPr>
              <w:t>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64F" w:rsidRPr="00C5564F" w:rsidRDefault="00C5564F" w:rsidP="00C47656">
            <w:pPr>
              <w:jc w:val="center"/>
              <w:rPr>
                <w:color w:val="000000"/>
              </w:rPr>
            </w:pPr>
            <w:r w:rsidRPr="00C5564F">
              <w:rPr>
                <w:color w:val="000000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64F" w:rsidRPr="00C5564F" w:rsidRDefault="00AB61CE" w:rsidP="00C47656">
            <w:pPr>
              <w:jc w:val="center"/>
            </w:pPr>
            <w:r>
              <w:t>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64F" w:rsidRPr="00C5564F" w:rsidRDefault="00C5564F" w:rsidP="00C47656">
            <w:pPr>
              <w:jc w:val="center"/>
              <w:rPr>
                <w:color w:val="000000"/>
              </w:rPr>
            </w:pPr>
            <w:r w:rsidRPr="00C5564F">
              <w:rPr>
                <w:color w:val="000000"/>
              </w:rPr>
              <w:t>0</w:t>
            </w:r>
          </w:p>
        </w:tc>
      </w:tr>
    </w:tbl>
    <w:p w:rsidR="00D371EB" w:rsidRDefault="007B2122" w:rsidP="00D371EB">
      <w:pPr>
        <w:spacing w:before="100" w:after="100"/>
        <w:ind w:firstLine="567"/>
      </w:pPr>
      <w:r>
        <w:t>Kết quả tổng hợp thông tin phản ánh từ đường dây nóng</w:t>
      </w:r>
      <w:r w:rsidR="00C47656">
        <w:t>:</w:t>
      </w:r>
    </w:p>
    <w:p w:rsidR="006E68CB" w:rsidRDefault="006E68CB" w:rsidP="006E68CB">
      <w:pPr>
        <w:pStyle w:val="ListParagraph"/>
        <w:numPr>
          <w:ilvl w:val="0"/>
          <w:numId w:val="4"/>
        </w:numPr>
        <w:spacing w:before="100" w:after="100"/>
      </w:pPr>
      <w:r>
        <w:t>Kết quả tổng hợp thông tin phản ánh từ đường dây nóng:</w:t>
      </w:r>
    </w:p>
    <w:p w:rsidR="006E68CB" w:rsidRDefault="006E68CB" w:rsidP="006E68CB">
      <w:pPr>
        <w:spacing w:before="100" w:after="100"/>
        <w:ind w:firstLine="567"/>
        <w:jc w:val="both"/>
        <w:rPr>
          <w:b w:val="0"/>
        </w:rPr>
      </w:pPr>
      <w:r w:rsidRPr="00C14E80">
        <w:rPr>
          <w:b w:val="0"/>
        </w:rPr>
        <w:t>Tổng số cuộc gọi</w:t>
      </w:r>
      <w:r w:rsidR="003F1A6B">
        <w:rPr>
          <w:b w:val="0"/>
        </w:rPr>
        <w:t xml:space="preserve"> phản ánh đến đường dây nóng: 01</w:t>
      </w:r>
      <w:r>
        <w:rPr>
          <w:b w:val="0"/>
        </w:rPr>
        <w:t xml:space="preserve"> cuộc</w:t>
      </w:r>
      <w:r w:rsidRPr="00C14E80">
        <w:rPr>
          <w:b w:val="0"/>
        </w:rPr>
        <w:t xml:space="preserve"> phản ánh từ số điện thoại </w:t>
      </w:r>
      <w:r w:rsidR="00F861B7">
        <w:rPr>
          <w:b w:val="0"/>
        </w:rPr>
        <w:t xml:space="preserve">đường </w:t>
      </w:r>
      <w:r w:rsidR="003F1A6B">
        <w:rPr>
          <w:b w:val="0"/>
        </w:rPr>
        <w:t xml:space="preserve">dây nóng của Bộ Y tế và đã </w:t>
      </w:r>
      <w:r>
        <w:rPr>
          <w:b w:val="0"/>
        </w:rPr>
        <w:t>được</w:t>
      </w:r>
      <w:r w:rsidR="00F861B7">
        <w:rPr>
          <w:b w:val="0"/>
        </w:rPr>
        <w:t xml:space="preserve"> bộ phận</w:t>
      </w:r>
      <w:r>
        <w:rPr>
          <w:b w:val="0"/>
        </w:rPr>
        <w:t xml:space="preserve"> </w:t>
      </w:r>
      <w:r w:rsidR="00F861B7">
        <w:rPr>
          <w:b w:val="0"/>
        </w:rPr>
        <w:t>trực lãnh đạo</w:t>
      </w:r>
      <w:r>
        <w:rPr>
          <w:b w:val="0"/>
        </w:rPr>
        <w:t xml:space="preserve"> xử lý và giải quyết kịp thời. </w:t>
      </w:r>
    </w:p>
    <w:p w:rsidR="006E68CB" w:rsidRDefault="006E68CB" w:rsidP="006E68CB">
      <w:pPr>
        <w:spacing w:before="100" w:after="100"/>
        <w:ind w:firstLine="567"/>
      </w:pPr>
      <w:r w:rsidRPr="0051037B">
        <w:t>2. Nguyên nhân</w:t>
      </w:r>
      <w:r>
        <w:t>:</w:t>
      </w:r>
    </w:p>
    <w:p w:rsidR="00E74A0C" w:rsidRDefault="005C7B28" w:rsidP="00F10A77">
      <w:pPr>
        <w:spacing w:before="100" w:after="100"/>
        <w:ind w:firstLine="567"/>
        <w:jc w:val="both"/>
        <w:rPr>
          <w:b w:val="0"/>
        </w:rPr>
      </w:pPr>
      <w:r>
        <w:rPr>
          <w:b w:val="0"/>
        </w:rPr>
        <w:t xml:space="preserve"> </w:t>
      </w:r>
      <w:r w:rsidR="00A56909">
        <w:rPr>
          <w:b w:val="0"/>
        </w:rPr>
        <w:t xml:space="preserve">- </w:t>
      </w:r>
      <w:r>
        <w:rPr>
          <w:b w:val="0"/>
        </w:rPr>
        <w:t xml:space="preserve">Người dân </w:t>
      </w:r>
      <w:r w:rsidR="00E74A0C">
        <w:rPr>
          <w:b w:val="0"/>
        </w:rPr>
        <w:t>không thực hiện đúng theo hướng dẫn cách ly, quản lý f0 tại nhà theo quy định mặc dù đã được sự hướng dẫn của cơ sở y tế.</w:t>
      </w:r>
    </w:p>
    <w:p w:rsidR="00A56909" w:rsidRDefault="00A56909" w:rsidP="00F10A77">
      <w:pPr>
        <w:spacing w:before="100" w:after="100"/>
        <w:ind w:firstLine="567"/>
        <w:jc w:val="both"/>
        <w:rPr>
          <w:b w:val="0"/>
        </w:rPr>
      </w:pPr>
      <w:r>
        <w:rPr>
          <w:b w:val="0"/>
        </w:rPr>
        <w:lastRenderedPageBreak/>
        <w:t>- Thái độ giao tiếp của bác sĩ trực tại khoa Hồi sức cấp cứu chưa đáp ứng mức độ hài lòng của người dân.</w:t>
      </w:r>
    </w:p>
    <w:p w:rsidR="006E68CB" w:rsidRDefault="006E68CB" w:rsidP="006E68CB">
      <w:pPr>
        <w:spacing w:before="100" w:after="100"/>
        <w:ind w:firstLine="567"/>
        <w:jc w:val="both"/>
      </w:pPr>
      <w:r w:rsidRPr="002C4F4F">
        <w:t>3. Giải pháp khắc phục</w:t>
      </w:r>
    </w:p>
    <w:p w:rsidR="00A508E9" w:rsidRDefault="00FB7EE1" w:rsidP="00854279">
      <w:pPr>
        <w:spacing w:before="100" w:after="100"/>
        <w:ind w:firstLine="567"/>
        <w:jc w:val="both"/>
        <w:rPr>
          <w:b w:val="0"/>
          <w:bCs/>
          <w:color w:val="000000"/>
        </w:rPr>
      </w:pPr>
      <w:r>
        <w:rPr>
          <w:b w:val="0"/>
          <w:bCs/>
          <w:color w:val="000000"/>
        </w:rPr>
        <w:t xml:space="preserve">- Trung tâm Y tế nhắc nhở các Trạm Y tế </w:t>
      </w:r>
      <w:r w:rsidR="00A56909">
        <w:rPr>
          <w:b w:val="0"/>
          <w:bCs/>
          <w:color w:val="000000"/>
        </w:rPr>
        <w:t xml:space="preserve">thực hiện tốt theo Quyết định 604/QĐ-BYT ngày 14 tháng 3 năm 2022 của Bộ Y tế về </w:t>
      </w:r>
      <w:r w:rsidR="00F0116C">
        <w:rPr>
          <w:b w:val="0"/>
          <w:bCs/>
          <w:color w:val="000000"/>
        </w:rPr>
        <w:t>tăng cường quản lý F</w:t>
      </w:r>
      <w:r>
        <w:rPr>
          <w:b w:val="0"/>
          <w:bCs/>
          <w:color w:val="000000"/>
        </w:rPr>
        <w:t>0 tại n</w:t>
      </w:r>
      <w:r w:rsidR="00F0116C">
        <w:rPr>
          <w:b w:val="0"/>
          <w:bCs/>
          <w:color w:val="000000"/>
        </w:rPr>
        <w:t>hà, không để F</w:t>
      </w:r>
      <w:r>
        <w:rPr>
          <w:b w:val="0"/>
          <w:bCs/>
          <w:color w:val="000000"/>
        </w:rPr>
        <w:t>0 tự ý đi khỏi nơi cách ly trong quá trình cách ly theo dõi.</w:t>
      </w:r>
    </w:p>
    <w:p w:rsidR="00FB7EE1" w:rsidRPr="004F2BA6" w:rsidRDefault="00F01128" w:rsidP="00854279">
      <w:pPr>
        <w:spacing w:before="100" w:after="100"/>
        <w:ind w:firstLine="567"/>
        <w:jc w:val="both"/>
        <w:rPr>
          <w:b w:val="0"/>
          <w:bCs/>
          <w:color w:val="000000"/>
        </w:rPr>
      </w:pPr>
      <w:r>
        <w:rPr>
          <w:b w:val="0"/>
          <w:bCs/>
          <w:color w:val="000000"/>
        </w:rPr>
        <w:t>- Ban G</w:t>
      </w:r>
      <w:r w:rsidR="00FB7EE1">
        <w:rPr>
          <w:b w:val="0"/>
          <w:bCs/>
          <w:color w:val="000000"/>
        </w:rPr>
        <w:t>iám đốc Trung tâm nhắc nhở các bác sĩ trực tăng cường giải thích cho ngư</w:t>
      </w:r>
      <w:r w:rsidR="00F0116C">
        <w:rPr>
          <w:b w:val="0"/>
          <w:bCs/>
          <w:color w:val="000000"/>
        </w:rPr>
        <w:t>ời bệnh hiểu quy trình quản lý F</w:t>
      </w:r>
      <w:r w:rsidR="00FB7EE1">
        <w:rPr>
          <w:b w:val="0"/>
          <w:bCs/>
          <w:color w:val="000000"/>
        </w:rPr>
        <w:t xml:space="preserve">0 </w:t>
      </w:r>
      <w:r w:rsidR="00A56909">
        <w:rPr>
          <w:b w:val="0"/>
          <w:bCs/>
          <w:color w:val="000000"/>
        </w:rPr>
        <w:t>tại nhà. Chú ý thái độ</w:t>
      </w:r>
      <w:r w:rsidR="00FB7EE1">
        <w:rPr>
          <w:b w:val="0"/>
          <w:bCs/>
          <w:color w:val="000000"/>
        </w:rPr>
        <w:t xml:space="preserve"> giao tiếp, ứng xử với người bệnh ân cần và nhã nhặn hơn./.</w:t>
      </w:r>
    </w:p>
    <w:tbl>
      <w:tblPr>
        <w:tblW w:w="14506" w:type="dxa"/>
        <w:jc w:val="center"/>
        <w:tblLook w:val="04A0" w:firstRow="1" w:lastRow="0" w:firstColumn="1" w:lastColumn="0" w:noHBand="0" w:noVBand="1"/>
      </w:tblPr>
      <w:tblGrid>
        <w:gridCol w:w="5413"/>
        <w:gridCol w:w="3394"/>
        <w:gridCol w:w="5699"/>
      </w:tblGrid>
      <w:tr w:rsidR="00C47656" w:rsidRPr="00C34223" w:rsidTr="00392EE9">
        <w:trPr>
          <w:jc w:val="center"/>
        </w:trPr>
        <w:tc>
          <w:tcPr>
            <w:tcW w:w="5413" w:type="dxa"/>
            <w:shd w:val="clear" w:color="auto" w:fill="auto"/>
          </w:tcPr>
          <w:p w:rsidR="00C47656" w:rsidRPr="00CD0A8B" w:rsidRDefault="00C47656" w:rsidP="005E5BEE">
            <w:pPr>
              <w:pStyle w:val="Heading1"/>
              <w:jc w:val="left"/>
              <w:rPr>
                <w:rFonts w:ascii="Times New Roman" w:hAnsi="Times New Roman"/>
                <w:i/>
                <w:sz w:val="24"/>
                <w:szCs w:val="24"/>
              </w:rPr>
            </w:pPr>
            <w:r w:rsidRPr="00CD0A8B">
              <w:rPr>
                <w:rFonts w:ascii="Times New Roman" w:hAnsi="Times New Roman"/>
                <w:i/>
                <w:sz w:val="24"/>
                <w:szCs w:val="24"/>
              </w:rPr>
              <w:t>Nơi nhận:</w:t>
            </w:r>
          </w:p>
        </w:tc>
        <w:tc>
          <w:tcPr>
            <w:tcW w:w="3394" w:type="dxa"/>
          </w:tcPr>
          <w:p w:rsidR="00C47656" w:rsidRPr="00C34223" w:rsidRDefault="00C47656" w:rsidP="005E5BEE">
            <w:pPr>
              <w:jc w:val="center"/>
            </w:pPr>
          </w:p>
        </w:tc>
        <w:tc>
          <w:tcPr>
            <w:tcW w:w="5699" w:type="dxa"/>
          </w:tcPr>
          <w:p w:rsidR="00C47656" w:rsidRPr="00392EE9" w:rsidRDefault="00C47656" w:rsidP="005E5BEE">
            <w:pPr>
              <w:jc w:val="center"/>
            </w:pPr>
            <w:r w:rsidRPr="00392EE9">
              <w:t xml:space="preserve"> GIÁM ĐỐC</w:t>
            </w:r>
          </w:p>
        </w:tc>
      </w:tr>
      <w:tr w:rsidR="00C47656" w:rsidRPr="001A72F0" w:rsidTr="00392EE9">
        <w:trPr>
          <w:trHeight w:val="1303"/>
          <w:jc w:val="center"/>
        </w:trPr>
        <w:tc>
          <w:tcPr>
            <w:tcW w:w="5413" w:type="dxa"/>
            <w:shd w:val="clear" w:color="auto" w:fill="auto"/>
          </w:tcPr>
          <w:p w:rsidR="00F23E21" w:rsidRPr="00CD0A8B" w:rsidRDefault="00F01128" w:rsidP="00F23E21">
            <w:pPr>
              <w:pStyle w:val="NormalWeb"/>
              <w:spacing w:before="0" w:beforeAutospacing="0" w:after="0" w:afterAutospacing="0"/>
              <w:rPr>
                <w:sz w:val="22"/>
                <w:szCs w:val="22"/>
                <w:lang w:val="fr-FR"/>
              </w:rPr>
            </w:pPr>
            <w:r w:rsidRPr="00CD0A8B">
              <w:rPr>
                <w:sz w:val="22"/>
                <w:szCs w:val="22"/>
                <w:lang w:val="fr-FR"/>
              </w:rPr>
              <w:t>- Phòng Nghiệp vụ Y-</w:t>
            </w:r>
            <w:r w:rsidRPr="00CD0A8B">
              <w:rPr>
                <w:sz w:val="22"/>
                <w:szCs w:val="22"/>
              </w:rPr>
              <w:t>SYT</w:t>
            </w:r>
            <w:r w:rsidR="00F23E21" w:rsidRPr="00CD0A8B">
              <w:rPr>
                <w:sz w:val="22"/>
                <w:szCs w:val="22"/>
                <w:lang w:val="fr-FR"/>
              </w:rPr>
              <w:t>;</w:t>
            </w:r>
          </w:p>
          <w:p w:rsidR="00F23E21" w:rsidRPr="00CD0A8B" w:rsidRDefault="00F23E21" w:rsidP="00F23E21">
            <w:pPr>
              <w:pStyle w:val="NormalWeb"/>
              <w:spacing w:before="0" w:beforeAutospacing="0" w:after="0" w:afterAutospacing="0"/>
              <w:rPr>
                <w:sz w:val="22"/>
                <w:szCs w:val="22"/>
              </w:rPr>
            </w:pPr>
            <w:r w:rsidRPr="00CD0A8B">
              <w:rPr>
                <w:sz w:val="22"/>
                <w:szCs w:val="22"/>
              </w:rPr>
              <w:t>- Ban Giám đốc;</w:t>
            </w:r>
          </w:p>
          <w:p w:rsidR="00F23E21" w:rsidRPr="00CD0A8B" w:rsidRDefault="000C5988" w:rsidP="00F23E21">
            <w:pPr>
              <w:pStyle w:val="NormalWeb"/>
              <w:spacing w:before="0" w:beforeAutospacing="0" w:after="0" w:afterAutospacing="0"/>
              <w:rPr>
                <w:sz w:val="22"/>
                <w:szCs w:val="22"/>
              </w:rPr>
            </w:pPr>
            <w:r w:rsidRPr="00CD0A8B">
              <w:rPr>
                <w:sz w:val="22"/>
                <w:szCs w:val="22"/>
              </w:rPr>
              <w:t>- Các đơn vị trực thuộc;</w:t>
            </w:r>
          </w:p>
          <w:p w:rsidR="00F23E21" w:rsidRPr="00CD0A8B" w:rsidRDefault="00A704B8" w:rsidP="00F23E21">
            <w:pPr>
              <w:pStyle w:val="NormalWeb"/>
              <w:spacing w:before="0" w:beforeAutospacing="0" w:after="0" w:afterAutospacing="0"/>
              <w:rPr>
                <w:sz w:val="22"/>
                <w:szCs w:val="22"/>
              </w:rPr>
            </w:pPr>
            <w:r w:rsidRPr="00CD0A8B">
              <w:rPr>
                <w:sz w:val="22"/>
                <w:szCs w:val="22"/>
              </w:rPr>
              <w:t>- Lưu: VT, PĐD</w:t>
            </w:r>
            <w:r w:rsidR="00F23E21" w:rsidRPr="00CD0A8B">
              <w:rPr>
                <w:sz w:val="22"/>
                <w:szCs w:val="22"/>
              </w:rPr>
              <w:t>.</w:t>
            </w:r>
          </w:p>
          <w:p w:rsidR="00C47656" w:rsidRPr="00CD0A8B" w:rsidRDefault="00C47656" w:rsidP="00B57B57">
            <w:pPr>
              <w:pStyle w:val="NormalWeb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3394" w:type="dxa"/>
          </w:tcPr>
          <w:p w:rsidR="00C47656" w:rsidRPr="00276F1B" w:rsidRDefault="00C47656" w:rsidP="005E5BEE">
            <w:pPr>
              <w:jc w:val="center"/>
              <w:rPr>
                <w:b w:val="0"/>
              </w:rPr>
            </w:pPr>
          </w:p>
        </w:tc>
        <w:tc>
          <w:tcPr>
            <w:tcW w:w="5699" w:type="dxa"/>
          </w:tcPr>
          <w:p w:rsidR="00C47656" w:rsidRPr="00392EE9" w:rsidRDefault="00C47656" w:rsidP="00392EE9">
            <w:pPr>
              <w:jc w:val="center"/>
            </w:pPr>
          </w:p>
          <w:p w:rsidR="00392EE9" w:rsidRPr="00392EE9" w:rsidRDefault="00392EE9" w:rsidP="00392EE9">
            <w:pPr>
              <w:jc w:val="center"/>
            </w:pPr>
          </w:p>
          <w:p w:rsidR="00392EE9" w:rsidRPr="00392EE9" w:rsidRDefault="00392EE9" w:rsidP="00392EE9">
            <w:pPr>
              <w:jc w:val="center"/>
            </w:pPr>
          </w:p>
          <w:p w:rsidR="00392EE9" w:rsidRPr="00392EE9" w:rsidRDefault="00392EE9" w:rsidP="00392EE9">
            <w:pPr>
              <w:jc w:val="center"/>
            </w:pPr>
          </w:p>
          <w:p w:rsidR="00392EE9" w:rsidRDefault="00392EE9" w:rsidP="00392EE9">
            <w:pPr>
              <w:jc w:val="center"/>
            </w:pPr>
          </w:p>
          <w:p w:rsidR="00392EE9" w:rsidRPr="00392EE9" w:rsidRDefault="00F01128" w:rsidP="00392EE9">
            <w:pPr>
              <w:jc w:val="center"/>
            </w:pPr>
            <w:r>
              <w:t>Dương Hồng Nhựt</w:t>
            </w:r>
          </w:p>
        </w:tc>
      </w:tr>
    </w:tbl>
    <w:p w:rsidR="004F2BA6" w:rsidRPr="00276F1B" w:rsidRDefault="004F2BA6" w:rsidP="00B57B57">
      <w:pPr>
        <w:spacing w:before="120" w:after="120"/>
        <w:jc w:val="both"/>
        <w:rPr>
          <w:b w:val="0"/>
        </w:rPr>
      </w:pPr>
    </w:p>
    <w:sectPr w:rsidR="004F2BA6" w:rsidRPr="00276F1B" w:rsidSect="0020455C">
      <w:headerReference w:type="default" r:id="rId8"/>
      <w:footerReference w:type="default" r:id="rId9"/>
      <w:pgSz w:w="16840" w:h="11907" w:orient="landscape" w:code="9"/>
      <w:pgMar w:top="1134" w:right="1134" w:bottom="1134" w:left="1701" w:header="720" w:footer="720" w:gutter="0"/>
      <w:cols w:space="720"/>
      <w:titlePg/>
      <w:docGrid w:linePitch="38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16AF5" w:rsidRDefault="00F16AF5" w:rsidP="00BC7652">
      <w:r>
        <w:separator/>
      </w:r>
    </w:p>
  </w:endnote>
  <w:endnote w:type="continuationSeparator" w:id="0">
    <w:p w:rsidR="00F16AF5" w:rsidRDefault="00F16AF5" w:rsidP="00BC76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NI-Times">
    <w:altName w:val="Times New Roman"/>
    <w:charset w:val="00"/>
    <w:family w:val="auto"/>
    <w:pitch w:val="variable"/>
    <w:sig w:usb0="00000001" w:usb1="00000000" w:usb2="00000000" w:usb3="00000000" w:csb0="0000001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7652" w:rsidRPr="00BC7652" w:rsidRDefault="00BC7652">
    <w:pPr>
      <w:pStyle w:val="Footer"/>
      <w:jc w:val="center"/>
      <w:rPr>
        <w:b w:val="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16AF5" w:rsidRDefault="00F16AF5" w:rsidP="00BC7652">
      <w:r>
        <w:separator/>
      </w:r>
    </w:p>
  </w:footnote>
  <w:footnote w:type="continuationSeparator" w:id="0">
    <w:p w:rsidR="00F16AF5" w:rsidRDefault="00F16AF5" w:rsidP="00BC76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13520314"/>
      <w:docPartObj>
        <w:docPartGallery w:val="Page Numbers (Top of Page)"/>
        <w:docPartUnique/>
      </w:docPartObj>
    </w:sdtPr>
    <w:sdtEndPr>
      <w:rPr>
        <w:noProof/>
      </w:rPr>
    </w:sdtEndPr>
    <w:sdtContent>
      <w:p w:rsidR="0020455C" w:rsidRDefault="0020455C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87C9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20455C" w:rsidRDefault="0020455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2B1673"/>
    <w:multiLevelType w:val="hybridMultilevel"/>
    <w:tmpl w:val="ECCA9176"/>
    <w:lvl w:ilvl="0" w:tplc="6EF078D4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E0B3C0C"/>
    <w:multiLevelType w:val="hybridMultilevel"/>
    <w:tmpl w:val="4A3E9E0A"/>
    <w:lvl w:ilvl="0" w:tplc="6516641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B7157C7"/>
    <w:multiLevelType w:val="hybridMultilevel"/>
    <w:tmpl w:val="A112A0CE"/>
    <w:lvl w:ilvl="0" w:tplc="5F6C279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676147D4"/>
    <w:multiLevelType w:val="hybridMultilevel"/>
    <w:tmpl w:val="BF5CB04C"/>
    <w:lvl w:ilvl="0" w:tplc="9670EE0A">
      <w:numFmt w:val="bullet"/>
      <w:lvlText w:val="-"/>
      <w:lvlJc w:val="left"/>
      <w:pPr>
        <w:ind w:left="927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 w15:restartNumberingAfterBreak="0">
    <w:nsid w:val="759B1764"/>
    <w:multiLevelType w:val="hybridMultilevel"/>
    <w:tmpl w:val="ADEA58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27BE7"/>
    <w:rsid w:val="000143B7"/>
    <w:rsid w:val="000349EE"/>
    <w:rsid w:val="00092A25"/>
    <w:rsid w:val="000A6893"/>
    <w:rsid w:val="000B5E7F"/>
    <w:rsid w:val="000C5988"/>
    <w:rsid w:val="000D13E2"/>
    <w:rsid w:val="000F4AB0"/>
    <w:rsid w:val="00134F79"/>
    <w:rsid w:val="00160E33"/>
    <w:rsid w:val="00161622"/>
    <w:rsid w:val="0019281D"/>
    <w:rsid w:val="001A72F0"/>
    <w:rsid w:val="001C2256"/>
    <w:rsid w:val="001E24CB"/>
    <w:rsid w:val="001E639C"/>
    <w:rsid w:val="0020455C"/>
    <w:rsid w:val="00216424"/>
    <w:rsid w:val="00230265"/>
    <w:rsid w:val="00237279"/>
    <w:rsid w:val="00265DEB"/>
    <w:rsid w:val="00276F1B"/>
    <w:rsid w:val="0028612C"/>
    <w:rsid w:val="002A25E2"/>
    <w:rsid w:val="002A74AB"/>
    <w:rsid w:val="002C4F4F"/>
    <w:rsid w:val="002F3E2E"/>
    <w:rsid w:val="003131D3"/>
    <w:rsid w:val="00327B0F"/>
    <w:rsid w:val="00327BE7"/>
    <w:rsid w:val="0033587E"/>
    <w:rsid w:val="00364127"/>
    <w:rsid w:val="00383943"/>
    <w:rsid w:val="00392EE9"/>
    <w:rsid w:val="003C364D"/>
    <w:rsid w:val="003D333C"/>
    <w:rsid w:val="003E5333"/>
    <w:rsid w:val="003F1A6B"/>
    <w:rsid w:val="003F1AC1"/>
    <w:rsid w:val="004312F2"/>
    <w:rsid w:val="0043354A"/>
    <w:rsid w:val="004425C4"/>
    <w:rsid w:val="004515D7"/>
    <w:rsid w:val="00480D47"/>
    <w:rsid w:val="00482669"/>
    <w:rsid w:val="00491EFB"/>
    <w:rsid w:val="004B04FF"/>
    <w:rsid w:val="004B7B43"/>
    <w:rsid w:val="004D660A"/>
    <w:rsid w:val="004D70B9"/>
    <w:rsid w:val="004F2BA6"/>
    <w:rsid w:val="0050334F"/>
    <w:rsid w:val="0051037B"/>
    <w:rsid w:val="00515C2A"/>
    <w:rsid w:val="005460F9"/>
    <w:rsid w:val="0058737D"/>
    <w:rsid w:val="00595435"/>
    <w:rsid w:val="005C7B28"/>
    <w:rsid w:val="005E4B76"/>
    <w:rsid w:val="005E5BEE"/>
    <w:rsid w:val="005E5EF4"/>
    <w:rsid w:val="00600522"/>
    <w:rsid w:val="00610BD7"/>
    <w:rsid w:val="006204C0"/>
    <w:rsid w:val="00622364"/>
    <w:rsid w:val="00640403"/>
    <w:rsid w:val="0067522B"/>
    <w:rsid w:val="006E68CB"/>
    <w:rsid w:val="006F4FB1"/>
    <w:rsid w:val="006F7D9B"/>
    <w:rsid w:val="0070078E"/>
    <w:rsid w:val="00740163"/>
    <w:rsid w:val="007520E3"/>
    <w:rsid w:val="007545FC"/>
    <w:rsid w:val="007B2122"/>
    <w:rsid w:val="007B556D"/>
    <w:rsid w:val="007F48AE"/>
    <w:rsid w:val="00800C00"/>
    <w:rsid w:val="00807D00"/>
    <w:rsid w:val="008271A9"/>
    <w:rsid w:val="00854279"/>
    <w:rsid w:val="008732D6"/>
    <w:rsid w:val="008879E3"/>
    <w:rsid w:val="00892481"/>
    <w:rsid w:val="00895172"/>
    <w:rsid w:val="008F1F9B"/>
    <w:rsid w:val="00956E5B"/>
    <w:rsid w:val="009F3096"/>
    <w:rsid w:val="00A13822"/>
    <w:rsid w:val="00A20663"/>
    <w:rsid w:val="00A20689"/>
    <w:rsid w:val="00A508E9"/>
    <w:rsid w:val="00A56909"/>
    <w:rsid w:val="00A704B8"/>
    <w:rsid w:val="00A83489"/>
    <w:rsid w:val="00AB61CE"/>
    <w:rsid w:val="00AD367E"/>
    <w:rsid w:val="00AE7AEB"/>
    <w:rsid w:val="00B17158"/>
    <w:rsid w:val="00B32766"/>
    <w:rsid w:val="00B368B6"/>
    <w:rsid w:val="00B57B57"/>
    <w:rsid w:val="00B62035"/>
    <w:rsid w:val="00B671CA"/>
    <w:rsid w:val="00B93313"/>
    <w:rsid w:val="00B97186"/>
    <w:rsid w:val="00BA6320"/>
    <w:rsid w:val="00BC7652"/>
    <w:rsid w:val="00BD320E"/>
    <w:rsid w:val="00BD51EE"/>
    <w:rsid w:val="00C14E80"/>
    <w:rsid w:val="00C26F23"/>
    <w:rsid w:val="00C45FE4"/>
    <w:rsid w:val="00C47656"/>
    <w:rsid w:val="00C5564F"/>
    <w:rsid w:val="00C729F7"/>
    <w:rsid w:val="00CD0A8B"/>
    <w:rsid w:val="00D30899"/>
    <w:rsid w:val="00D371EB"/>
    <w:rsid w:val="00D37B03"/>
    <w:rsid w:val="00D41B81"/>
    <w:rsid w:val="00D872C4"/>
    <w:rsid w:val="00D93134"/>
    <w:rsid w:val="00D96356"/>
    <w:rsid w:val="00DD077B"/>
    <w:rsid w:val="00E04595"/>
    <w:rsid w:val="00E50BD0"/>
    <w:rsid w:val="00E66A8D"/>
    <w:rsid w:val="00E74A0C"/>
    <w:rsid w:val="00E8370C"/>
    <w:rsid w:val="00ED764E"/>
    <w:rsid w:val="00F01128"/>
    <w:rsid w:val="00F0116C"/>
    <w:rsid w:val="00F10A77"/>
    <w:rsid w:val="00F16AF5"/>
    <w:rsid w:val="00F23E21"/>
    <w:rsid w:val="00F77D6F"/>
    <w:rsid w:val="00F861B7"/>
    <w:rsid w:val="00F87C93"/>
    <w:rsid w:val="00F97A3A"/>
    <w:rsid w:val="00FA3F4F"/>
    <w:rsid w:val="00FB4F8D"/>
    <w:rsid w:val="00FB7EE1"/>
    <w:rsid w:val="00FC2CF6"/>
    <w:rsid w:val="00FC2D27"/>
    <w:rsid w:val="00FD0BED"/>
    <w:rsid w:val="00FE2444"/>
    <w:rsid w:val="00FF1626"/>
    <w:rsid w:val="00FF18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  <o:rules v:ext="edit">
        <o:r id="V:Rule1" type="connector" idref="#_x0000_s1031"/>
        <o:r id="V:Rule2" type="connector" idref="#_x0000_s1032"/>
      </o:rules>
    </o:shapelayout>
  </w:shapeDefaults>
  <w:decimalSymbol w:val="."/>
  <w:listSeparator w:val=","/>
  <w14:docId w14:val="3F99EE48"/>
  <w15:docId w15:val="{E31281D1-D50B-4419-B3FE-DC3749E939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5564F"/>
    <w:rPr>
      <w:rFonts w:ascii="Times New Roman" w:eastAsia="Times New Roman" w:hAnsi="Times New Roman" w:cs="Times New Roman"/>
      <w:b/>
      <w:sz w:val="28"/>
      <w:szCs w:val="28"/>
    </w:rPr>
  </w:style>
  <w:style w:type="paragraph" w:styleId="Heading1">
    <w:name w:val="heading 1"/>
    <w:basedOn w:val="Normal"/>
    <w:next w:val="Normal"/>
    <w:link w:val="Heading1Char"/>
    <w:qFormat/>
    <w:rsid w:val="00B17158"/>
    <w:pPr>
      <w:keepNext/>
      <w:jc w:val="center"/>
      <w:outlineLvl w:val="0"/>
    </w:pPr>
    <w:rPr>
      <w:rFonts w:ascii="VNI-Times" w:hAnsi="VNI-Times"/>
      <w:sz w:val="26"/>
      <w:szCs w:val="2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B2122"/>
    <w:pPr>
      <w:ind w:left="720"/>
      <w:contextualSpacing/>
    </w:pPr>
  </w:style>
  <w:style w:type="paragraph" w:customStyle="1" w:styleId="Char">
    <w:name w:val="Char"/>
    <w:basedOn w:val="Normal"/>
    <w:rsid w:val="004F2BA6"/>
    <w:pPr>
      <w:spacing w:after="160" w:line="240" w:lineRule="exact"/>
    </w:pPr>
    <w:rPr>
      <w:rFonts w:ascii="Tahoma" w:hAnsi="Tahoma" w:cs="Tahoma"/>
      <w:b w:val="0"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B17158"/>
    <w:rPr>
      <w:rFonts w:ascii="VNI-Times" w:eastAsia="Times New Roman" w:hAnsi="VNI-Times" w:cs="Times New Roman"/>
      <w:b/>
      <w:sz w:val="26"/>
      <w:szCs w:val="20"/>
    </w:rPr>
  </w:style>
  <w:style w:type="paragraph" w:styleId="NormalWeb">
    <w:name w:val="Normal (Web)"/>
    <w:basedOn w:val="Normal"/>
    <w:rsid w:val="00B17158"/>
    <w:pPr>
      <w:spacing w:before="100" w:beforeAutospacing="1" w:after="100" w:afterAutospacing="1"/>
    </w:pPr>
    <w:rPr>
      <w:b w:val="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91EF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91EFB"/>
    <w:rPr>
      <w:rFonts w:ascii="Tahoma" w:eastAsia="Times New Roman" w:hAnsi="Tahoma" w:cs="Tahoma"/>
      <w:b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BC765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C7652"/>
    <w:rPr>
      <w:rFonts w:ascii="Times New Roman" w:eastAsia="Times New Roman" w:hAnsi="Times New Roman" w:cs="Times New Roman"/>
      <w:b/>
      <w:sz w:val="28"/>
      <w:szCs w:val="28"/>
    </w:rPr>
  </w:style>
  <w:style w:type="paragraph" w:styleId="Footer">
    <w:name w:val="footer"/>
    <w:basedOn w:val="Normal"/>
    <w:link w:val="FooterChar"/>
    <w:uiPriority w:val="99"/>
    <w:unhideWhenUsed/>
    <w:rsid w:val="00BC765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C7652"/>
    <w:rPr>
      <w:rFonts w:ascii="Times New Roman" w:eastAsia="Times New Roman" w:hAnsi="Times New Roman" w:cs="Times New Roman"/>
      <w:b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493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39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653CCA-36CD-4448-8605-5A6E482345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2</Pages>
  <Words>276</Words>
  <Characters>1578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26</cp:revision>
  <cp:lastPrinted>2022-06-23T04:33:00Z</cp:lastPrinted>
  <dcterms:created xsi:type="dcterms:W3CDTF">2019-05-31T08:59:00Z</dcterms:created>
  <dcterms:modified xsi:type="dcterms:W3CDTF">2022-06-23T04:34:00Z</dcterms:modified>
</cp:coreProperties>
</file>